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органу: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Виши суд у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Неготину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9" w:type="dxa"/>
          <w:left w:w="9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1613"/>
        <w:gridCol w:w="697"/>
        <w:gridCol w:w="2313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 xml:space="preserve"> ЈАВНИ КОНКУРС</w:t>
            </w:r>
          </w:p>
        </w:tc>
        <w:tc>
          <w:tcPr>
            <w:tcW w:w="16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  <w:t>Радно место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записничар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Звање/положај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val="sr-RS"/>
              </w:rPr>
              <w:t>референт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Виши суд у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Неготину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5"/>
        <w:gridCol w:w="3759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Презиме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Матични број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Држављанство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7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4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4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Е-адреса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(ако је поседујете)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30" w:before="0" w:after="45"/>
              <w:ind w:left="22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sz w:val="20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заокружите)*</w:t>
            </w:r>
          </w:p>
          <w:p>
            <w:pPr>
              <w:pStyle w:val="Normal"/>
              <w:spacing w:before="0" w:after="0"/>
              <w:ind w:left="382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1.Телефон                     2. Е-маил    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8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29"/>
        <w:gridCol w:w="860"/>
        <w:gridCol w:w="583"/>
      </w:tblGrid>
      <w:tr>
        <w:trPr>
          <w:trHeight w:val="470" w:hRule="atLeast"/>
        </w:trPr>
        <w:tc>
          <w:tcPr>
            <w:tcW w:w="7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>
            <w:pPr>
              <w:pStyle w:val="Normal"/>
              <w:spacing w:before="0" w:after="0"/>
              <w:ind w:left="103" w:hanging="0"/>
              <w:rPr/>
            </w:pPr>
            <w:r>
              <w:rPr/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8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1661"/>
        <w:gridCol w:w="969"/>
        <w:gridCol w:w="358"/>
        <w:gridCol w:w="1259"/>
        <w:gridCol w:w="1102"/>
        <w:gridCol w:w="1"/>
        <w:gridCol w:w="2382"/>
        <w:gridCol w:w="245"/>
        <w:gridCol w:w="1094"/>
      </w:tblGrid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25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Средња школа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школе и седиште </w:t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25" w:right="5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3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До када сте похађали </w:t>
            </w:r>
          </w:p>
          <w:p>
            <w:pPr>
              <w:pStyle w:val="Normal"/>
              <w:spacing w:before="0" w:after="0"/>
              <w:ind w:left="1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2" w:hanging="0"/>
              <w:rPr/>
            </w:pPr>
            <w:r>
              <w:rPr/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2" w:hanging="0"/>
              <w:rPr/>
            </w:pPr>
            <w:r>
              <w:rPr/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2" w:hanging="0"/>
              <w:rPr/>
            </w:pPr>
            <w:r>
              <w:rPr/>
            </w:r>
          </w:p>
        </w:tc>
        <w:tc>
          <w:tcPr>
            <w:tcW w:w="2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Означите које сте студије похађали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7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високошколске установе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ind w:right="5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Обим </w:t>
            </w:r>
          </w:p>
          <w:p>
            <w:pPr>
              <w:pStyle w:val="Normal"/>
              <w:spacing w:lineRule="auto" w:line="235" w:before="0" w:after="0"/>
              <w:ind w:firstLine="1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студија (у ЕСПБ или годинама) </w:t>
            </w:r>
          </w:p>
          <w:p>
            <w:pPr>
              <w:pStyle w:val="Normal"/>
              <w:spacing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8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41"/>
        <w:gridCol w:w="1935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10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/>
            </w:pPr>
            <w:r>
              <w:rPr/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28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1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339" w:hanging="0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95" w:hanging="0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ab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/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ab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3"/>
        <w:gridCol w:w="1237"/>
        <w:gridCol w:w="1390"/>
        <w:gridCol w:w="1390"/>
        <w:gridCol w:w="2"/>
        <w:gridCol w:w="1535"/>
        <w:gridCol w:w="2"/>
        <w:gridCol w:w="1622"/>
      </w:tblGrid>
      <w:tr>
        <w:trPr>
          <w:trHeight w:val="24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Рад на рачунару*</w:t>
            </w:r>
          </w:p>
        </w:tc>
      </w:tr>
      <w:tr>
        <w:trPr>
          <w:trHeight w:val="469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Програм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2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Који, ко га је издао? 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35" w:before="0" w:after="0"/>
              <w:ind w:right="414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Word Интернет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1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1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/>
            </w:pPr>
            <w:r>
              <w:rPr/>
            </w:r>
          </w:p>
        </w:tc>
        <w:tc>
          <w:tcPr>
            <w:tcW w:w="1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spacing w:lineRule="auto" w:line="240" w:before="0" w:after="0"/>
              <w:ind w:firstLine="752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4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9"/>
        <w:gridCol w:w="2334"/>
        <w:gridCol w:w="2486"/>
        <w:gridCol w:w="2"/>
        <w:gridCol w:w="1732"/>
      </w:tblGrid>
      <w:tr>
        <w:trPr>
          <w:trHeight w:val="470" w:hRule="atLeast"/>
        </w:trPr>
        <w:tc>
          <w:tcPr>
            <w:tcW w:w="73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Знање страних језика који су тражени конкурсом*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Б1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spacing w:lineRule="auto" w:line="240" w:before="0" w:after="0"/>
              <w:ind w:firstLine="752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Напомена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/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8"/>
        <w:gridCol w:w="2"/>
        <w:gridCol w:w="1069"/>
        <w:gridCol w:w="1"/>
        <w:gridCol w:w="1716"/>
        <w:gridCol w:w="2"/>
        <w:gridCol w:w="1508"/>
        <w:gridCol w:w="1691"/>
      </w:tblGrid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Радно искуство*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center" w:pos="7476" w:leader="none"/>
                <w:tab w:val="center" w:pos="843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35" w:before="0" w:after="1"/>
              <w:ind w:left="10" w:hanging="1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Врста радног односа (на одређено, </w:t>
            </w:r>
          </w:p>
          <w:p>
            <w:pPr>
              <w:pStyle w:val="Normal"/>
              <w:spacing w:before="0" w:after="0"/>
              <w:ind w:right="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неодређено </w:t>
            </w:r>
          </w:p>
          <w:p>
            <w:pPr>
              <w:pStyle w:val="Normal"/>
              <w:spacing w:lineRule="auto" w:line="235" w:before="0" w:after="0"/>
              <w:ind w:left="15" w:right="1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време) или рад ван </w:t>
            </w:r>
          </w:p>
          <w:p>
            <w:pPr>
              <w:pStyle w:val="Normal"/>
              <w:spacing w:before="0" w:after="0"/>
              <w:ind w:left="18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радног односа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(врста уговора) </w:t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3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Врста и степен стручне спреме, односно врста и  степен</w:t>
            </w:r>
          </w:p>
          <w:p>
            <w:pPr>
              <w:pStyle w:val="Normal"/>
              <w:spacing w:lineRule="auto" w:line="235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образовања које се захтевало за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firstLine="4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Врста радног односа </w:t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Од када – до када 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Посебни услови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center" w:pos="1392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center" w:pos="2803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16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8"/>
        <w:gridCol w:w="1820"/>
        <w:gridCol w:w="1826"/>
        <w:gridCol w:w="1"/>
        <w:gridCol w:w="1769"/>
      </w:tblGrid>
      <w:tr>
        <w:trPr>
          <w:trHeight w:val="470" w:hRule="atLeast"/>
        </w:trPr>
        <w:tc>
          <w:tcPr>
            <w:tcW w:w="72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Како сте сазнали за овај конкурс?*</w:t>
            </w:r>
          </w:p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Службе за управљање кадровима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Дневне новине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Органа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друго 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Лист Послови 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right="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друго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Позив саветника из НСЗ </w:t>
            </w:r>
          </w:p>
        </w:tc>
        <w:tc>
          <w:tcPr>
            <w:tcW w:w="1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8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right="138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35" w:before="0" w:after="42"/>
              <w:ind w:left="103" w:right="13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35" w:before="0" w:after="43"/>
              <w:ind w:left="823" w:right="13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823" w:right="136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rPr/>
            </w:pPr>
            <w:r>
              <w:rPr/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7" w:hanging="0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right="13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72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Датум*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Потпис:*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 xml:space="preserve">Електронски образац: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Потврђујем да сам лично попунио образац.*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</w:rPr>
              <w:t>Име и презим</w:t>
            </w:r>
            <w:r>
              <w:rPr>
                <w:rFonts w:eastAsia="Times New Roman" w:cs="Times New Roman" w:ascii="Times New Roman" w:hAnsi="Times New Roman"/>
                <w:sz w:val="20"/>
                <w:lang w:val="sr-RS"/>
              </w:rPr>
              <w:t>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0"/>
        </w:rPr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За папирни образац – Изјава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>
      <w:type w:val="nextPage"/>
      <w:pgSz w:w="11906" w:h="16838"/>
      <w:pgMar w:left="1440" w:right="1378" w:header="0" w:top="1276" w:footer="0" w:bottom="147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478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34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E4F-000D-43BC-92B8-4F43D4A7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LibreOffice/5.4.7.2$Windows_X86_64 LibreOffice_project/c838ef25c16710f8838b1faec480ebba495259d0</Application>
  <Pages>6</Pages>
  <Words>1207</Words>
  <Characters>6445</Characters>
  <CharactersWithSpaces>7727</CharactersWithSpaces>
  <Paragraphs>179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Ekspert</dc:creator>
  <dc:description/>
  <dc:language>en-GB</dc:language>
  <cp:lastModifiedBy/>
  <cp:lastPrinted>2019-07-23T11:59:00Z</cp:lastPrinted>
  <dcterms:modified xsi:type="dcterms:W3CDTF">2024-06-06T08:57:48Z</dcterms:modified>
  <cp:revision>4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